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附件1：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0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0"/>
        </w:rPr>
        <w:t>武汉大学课程选用教材基层教学组织推荐一览表（2019）</w:t>
      </w:r>
    </w:p>
    <w:bookmarkEnd w:id="0"/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（以基层教学组织为单位，一本教材一行）</w:t>
      </w:r>
    </w:p>
    <w:p>
      <w:pPr>
        <w:spacing w:line="600" w:lineRule="auto"/>
        <w:jc w:val="left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24"/>
          <w:szCs w:val="28"/>
        </w:rPr>
        <w:t>开课院系：</w:t>
      </w:r>
      <w:r>
        <w:rPr>
          <w:rFonts w:hint="eastAsia" w:ascii="仿宋" w:hAnsi="仿宋" w:eastAsia="仿宋"/>
          <w:b/>
          <w:sz w:val="24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4"/>
          <w:szCs w:val="28"/>
        </w:rPr>
        <w:t xml:space="preserve">  基层教学组织名称：</w:t>
      </w:r>
      <w:r>
        <w:rPr>
          <w:rFonts w:hint="eastAsia" w:ascii="仿宋" w:hAnsi="仿宋" w:eastAsia="仿宋"/>
          <w:b/>
          <w:sz w:val="24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b/>
          <w:sz w:val="24"/>
          <w:szCs w:val="28"/>
        </w:rPr>
        <w:t xml:space="preserve">  基层教学组织负责人签字：</w:t>
      </w:r>
      <w:r>
        <w:rPr>
          <w:rFonts w:hint="eastAsia" w:ascii="仿宋" w:hAnsi="仿宋" w:eastAsia="仿宋"/>
          <w:b/>
          <w:sz w:val="24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sz w:val="24"/>
          <w:szCs w:val="28"/>
        </w:rPr>
        <w:t xml:space="preserve">   日期：</w:t>
      </w:r>
      <w:r>
        <w:rPr>
          <w:rFonts w:hint="eastAsia" w:ascii="仿宋" w:hAnsi="仿宋" w:eastAsia="仿宋"/>
          <w:b/>
          <w:sz w:val="24"/>
          <w:szCs w:val="28"/>
          <w:u w:val="single"/>
        </w:rPr>
        <w:t xml:space="preserve">        </w:t>
      </w:r>
    </w:p>
    <w:tbl>
      <w:tblPr>
        <w:tblStyle w:val="5"/>
        <w:tblW w:w="15036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2"/>
        <w:gridCol w:w="992"/>
        <w:gridCol w:w="992"/>
        <w:gridCol w:w="1701"/>
        <w:gridCol w:w="1135"/>
        <w:gridCol w:w="1133"/>
        <w:gridCol w:w="1427"/>
        <w:gridCol w:w="708"/>
        <w:gridCol w:w="1293"/>
        <w:gridCol w:w="1147"/>
        <w:gridCol w:w="1293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编号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课程性质[必修/选修]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开课教师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教材名称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主要编写人员(限5人)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第一主编单位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出版社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出版年份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教材性质[指定教材/辅助教材/自编讲义]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境外教材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[是/否]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教材荣誉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备注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(版次)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5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5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5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5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5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</w:tbl>
    <w:p>
      <w:pPr>
        <w:widowControl/>
        <w:ind w:left="-141" w:leftChars="-67" w:right="-216" w:rightChars="-103"/>
        <w:jc w:val="left"/>
        <w:rPr>
          <w:rFonts w:ascii="仿宋" w:hAnsi="仿宋" w:eastAsia="仿宋"/>
          <w:sz w:val="22"/>
          <w:szCs w:val="30"/>
        </w:rPr>
      </w:pPr>
      <w:r>
        <w:rPr>
          <w:rFonts w:hint="eastAsia" w:ascii="仿宋" w:hAnsi="仿宋" w:eastAsia="仿宋"/>
          <w:sz w:val="22"/>
          <w:szCs w:val="30"/>
        </w:rPr>
        <w:t>注：①教材性质分正式出版的指定教材、辅助教材、未出版的自编讲义等，自编讲义无需填写教材出版信息。②境外教材是指境外原版图书、经授权在境内影印或翻译出版的图书等。</w:t>
      </w:r>
      <w:r>
        <w:rPr>
          <w:rFonts w:hint="eastAsia" w:ascii="宋体" w:hAnsi="宋体" w:eastAsia="宋体"/>
          <w:sz w:val="22"/>
          <w:szCs w:val="30"/>
        </w:rPr>
        <w:t>③</w:t>
      </w:r>
      <w:r>
        <w:rPr>
          <w:rFonts w:hint="eastAsia" w:ascii="仿宋" w:hAnsi="仿宋" w:eastAsia="仿宋"/>
          <w:sz w:val="22"/>
          <w:szCs w:val="30"/>
        </w:rPr>
        <w:t>教材荣誉指“马工程”重点教材、国家规划教材、教材荣获奖项等。</w:t>
      </w:r>
      <w:r>
        <w:rPr>
          <w:rFonts w:hint="eastAsia" w:ascii="宋体" w:hAnsi="宋体" w:eastAsia="宋体"/>
          <w:sz w:val="22"/>
          <w:szCs w:val="30"/>
        </w:rPr>
        <w:t>④</w:t>
      </w:r>
      <w:r>
        <w:rPr>
          <w:rFonts w:hint="eastAsia" w:ascii="仿宋" w:hAnsi="仿宋" w:eastAsia="仿宋"/>
          <w:sz w:val="22"/>
          <w:szCs w:val="30"/>
        </w:rPr>
        <w:t>无教材的课程须保留课程名称和开课教师信息，在备注栏填写“暂无教材”。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.1欣1忆.</cp:lastModifiedBy>
  <dcterms:modified xsi:type="dcterms:W3CDTF">2019-03-06T03:10:31Z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